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1.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Hlk105670755"/>
      <w:bookmarkStart w:id="1" w:name="_Hlk105672579"/>
      <w:r>
        <w:rPr>
          <w:rFonts w:hint="eastAsia" w:ascii="方正小标宋_GBK" w:eastAsia="方正小标宋_GBK"/>
          <w:sz w:val="44"/>
          <w:szCs w:val="44"/>
        </w:rPr>
        <w:t>面向产业应用的晶圆级磁光克尔测试设备研制</w:t>
      </w:r>
      <w:bookmarkEnd w:id="0"/>
      <w:r>
        <w:rPr>
          <w:rFonts w:hint="eastAsia" w:ascii="方正小标宋_GBK" w:eastAsia="方正小标宋_GBK"/>
          <w:sz w:val="44"/>
          <w:szCs w:val="44"/>
        </w:rPr>
        <w:t>“揭</w:t>
      </w:r>
      <w:bookmarkStart w:id="2" w:name="_GoBack"/>
      <w:bookmarkEnd w:id="2"/>
      <w:r>
        <w:rPr>
          <w:rFonts w:hint="eastAsia" w:ascii="方正小标宋_GBK" w:eastAsia="方正小标宋_GBK"/>
          <w:sz w:val="44"/>
          <w:szCs w:val="44"/>
        </w:rPr>
        <w:t>榜挂帅”</w:t>
      </w:r>
      <w:bookmarkEnd w:id="1"/>
      <w:r>
        <w:rPr>
          <w:rFonts w:hint="eastAsia" w:ascii="方正小标宋_GBK" w:eastAsia="方正小标宋_GBK"/>
          <w:sz w:val="44"/>
          <w:szCs w:val="44"/>
        </w:rPr>
        <w:t>课题申报指南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一、需求目标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围绕先进磁性随机存储器（M</w:t>
      </w:r>
      <w:r>
        <w:rPr>
          <w:rFonts w:ascii="仿宋_GB2312" w:eastAsia="仿宋_GB2312"/>
          <w:sz w:val="32"/>
          <w:szCs w:val="32"/>
        </w:rPr>
        <w:t>RAM</w:t>
      </w:r>
      <w:r>
        <w:rPr>
          <w:rFonts w:hint="eastAsia" w:ascii="仿宋_GB2312" w:eastAsia="仿宋_GB2312"/>
          <w:sz w:val="32"/>
          <w:szCs w:val="32"/>
        </w:rPr>
        <w:t>）芯片对晶圆级磁学性能快速精确表征的需求，研制产业级晶圆磁光克尔测试设备，实现1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吋M</w:t>
      </w:r>
      <w:r>
        <w:rPr>
          <w:rFonts w:ascii="仿宋_GB2312" w:eastAsia="仿宋_GB2312"/>
          <w:sz w:val="32"/>
          <w:szCs w:val="32"/>
        </w:rPr>
        <w:t>RAM</w:t>
      </w:r>
      <w:r>
        <w:rPr>
          <w:rFonts w:hint="eastAsia" w:ascii="仿宋_GB2312" w:eastAsia="仿宋_GB2312"/>
          <w:sz w:val="32"/>
          <w:szCs w:val="32"/>
        </w:rPr>
        <w:t>晶圆多种磁学参量的无损、快速、高精度表征。通过本课题实施，突破磁光克尔信号高精度探测、晶圆精密位移与大磁场的兼容设计、晶圆级铁磁共振测试等关键技术，实现产业级晶圆磁光克尔测试设备研发与推广应用，在满足先进自旋存储芯片产线建设需求的同时，降低产品成本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二、产品指标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（一）功能指标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通过磁光探测手段，实现M</w:t>
      </w:r>
      <w:r>
        <w:rPr>
          <w:rFonts w:ascii="仿宋_GB2312" w:eastAsia="仿宋_GB2312"/>
          <w:sz w:val="32"/>
          <w:szCs w:val="32"/>
        </w:rPr>
        <w:t>RAM</w:t>
      </w:r>
      <w:r>
        <w:rPr>
          <w:rFonts w:hint="eastAsia" w:ascii="仿宋_GB2312" w:eastAsia="仿宋_GB2312"/>
          <w:sz w:val="32"/>
          <w:szCs w:val="32"/>
        </w:rPr>
        <w:t>膜堆中不同膜层磁信号的精确探测，绘制磁滞回线。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具备视觉定位系统，实现晶圆上特定坐标位置的磁性隧道结（M</w:t>
      </w:r>
      <w:r>
        <w:rPr>
          <w:rFonts w:ascii="仿宋_GB2312" w:eastAsia="仿宋_GB2312"/>
          <w:sz w:val="32"/>
          <w:szCs w:val="32"/>
        </w:rPr>
        <w:t>TJ</w:t>
      </w:r>
      <w:r>
        <w:rPr>
          <w:rFonts w:hint="eastAsia" w:ascii="仿宋_GB2312" w:eastAsia="仿宋_GB2312"/>
          <w:sz w:val="32"/>
          <w:szCs w:val="32"/>
        </w:rPr>
        <w:t>）存储单元阵列（arra</w:t>
      </w:r>
      <w:r>
        <w:rPr>
          <w:rFonts w:ascii="仿宋_GB2312" w:eastAsia="仿宋_GB2312"/>
          <w:sz w:val="32"/>
          <w:szCs w:val="32"/>
        </w:rPr>
        <w:t>y pattern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的磁滞回线</w:t>
      </w:r>
      <w:r>
        <w:rPr>
          <w:rFonts w:hint="eastAsia" w:ascii="仿宋_GB2312" w:eastAsia="仿宋_GB2312"/>
          <w:sz w:val="32"/>
          <w:szCs w:val="32"/>
        </w:rPr>
        <w:t>测量。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实现晶圆级的铁磁共振测量，给出</w:t>
      </w:r>
      <w:r>
        <w:rPr>
          <w:rFonts w:ascii="仿宋_GB2312" w:eastAsia="仿宋_GB2312"/>
          <w:sz w:val="32"/>
          <w:szCs w:val="32"/>
        </w:rPr>
        <w:t>阻尼</w:t>
      </w:r>
      <w:r>
        <w:rPr>
          <w:rFonts w:hint="eastAsia" w:ascii="仿宋_GB2312" w:eastAsia="仿宋_GB2312"/>
          <w:sz w:val="32"/>
          <w:szCs w:val="32"/>
        </w:rPr>
        <w:t>系数</w:t>
      </w:r>
      <w:r>
        <w:rPr>
          <w:rFonts w:ascii="仿宋_GB2312" w:eastAsia="仿宋_GB2312"/>
          <w:sz w:val="32"/>
          <w:szCs w:val="32"/>
        </w:rPr>
        <w:t>与饱和磁化强度信息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软件基本功能方面，具备智能化数据处理能力，自动提取磁滞回线参数，如</w:t>
      </w:r>
      <w:r>
        <w:rPr>
          <w:rFonts w:ascii="仿宋_GB2312" w:eastAsia="仿宋_GB2312"/>
          <w:sz w:val="32"/>
          <w:szCs w:val="32"/>
        </w:rPr>
        <w:t>MRAM膜堆自由层、参考层与钉扎层</w:t>
      </w:r>
      <w:r>
        <w:rPr>
          <w:rFonts w:hint="eastAsia" w:ascii="仿宋_GB2312" w:eastAsia="仿宋_GB2312"/>
          <w:sz w:val="32"/>
          <w:szCs w:val="32"/>
        </w:rPr>
        <w:t>矫顽场、膜层间交换场等，并给出统计结果，输出各参量的空间分布图。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（二）性能指标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磁场：可对晶圆施加垂直磁场，磁场强度优于±</w:t>
      </w:r>
      <w:r>
        <w:rPr>
          <w:rFonts w:ascii="仿宋_GB2312" w:eastAsia="仿宋_GB2312"/>
          <w:sz w:val="32"/>
          <w:szCs w:val="32"/>
        </w:rPr>
        <w:t>2.5 T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磁光克尔检出灵敏度：≤</w:t>
      </w:r>
      <w:r>
        <w:rPr>
          <w:rFonts w:ascii="仿宋_GB2312" w:eastAsia="仿宋_GB2312"/>
          <w:sz w:val="32"/>
          <w:szCs w:val="32"/>
        </w:rPr>
        <w:t>0.1 mdeg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结果重复性：</w:t>
      </w:r>
      <w:r>
        <w:rPr>
          <w:rFonts w:ascii="仿宋_GB2312" w:eastAsia="仿宋_GB2312"/>
          <w:sz w:val="32"/>
          <w:szCs w:val="32"/>
        </w:rPr>
        <w:t xml:space="preserve">&lt;2% (1σ) </w:t>
      </w:r>
      <w:r>
        <w:rPr>
          <w:rFonts w:hint="eastAsia" w:ascii="仿宋_GB2312" w:eastAsia="仿宋_GB2312"/>
          <w:sz w:val="32"/>
          <w:szCs w:val="32"/>
        </w:rPr>
        <w:t>@矫顽场。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测试产能：≥</w:t>
      </w:r>
      <w:r>
        <w:rPr>
          <w:rFonts w:ascii="仿宋_GB2312" w:eastAsia="仿宋_GB2312"/>
          <w:sz w:val="32"/>
          <w:szCs w:val="32"/>
        </w:rPr>
        <w:t>12 WPH @</w:t>
      </w:r>
      <w:r>
        <w:rPr>
          <w:rFonts w:hint="eastAsia" w:ascii="仿宋_GB2312" w:eastAsia="仿宋_GB2312"/>
          <w:sz w:val="32"/>
          <w:szCs w:val="32"/>
        </w:rPr>
        <w:t>±</w:t>
      </w:r>
      <w:r>
        <w:rPr>
          <w:rFonts w:ascii="仿宋_GB2312" w:eastAsia="仿宋_GB2312"/>
          <w:sz w:val="32"/>
          <w:szCs w:val="32"/>
        </w:rPr>
        <w:t>2.5 T/9 points/300 mm</w:t>
      </w:r>
      <w:r>
        <w:rPr>
          <w:rFonts w:hint="eastAsia" w:ascii="仿宋_GB2312" w:eastAsia="仿宋_GB2312"/>
          <w:sz w:val="32"/>
          <w:szCs w:val="32"/>
        </w:rPr>
        <w:t>晶圆。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自动上下料，</w:t>
      </w:r>
      <w:r>
        <w:rPr>
          <w:rFonts w:ascii="仿宋_GB2312" w:eastAsia="仿宋_GB2312"/>
          <w:sz w:val="32"/>
          <w:szCs w:val="32"/>
        </w:rPr>
        <w:t>2个LP（2x Load Port）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位移系统：</w:t>
      </w:r>
      <w:r>
        <w:rPr>
          <w:rFonts w:ascii="仿宋_GB2312" w:eastAsia="仿宋_GB2312"/>
          <w:sz w:val="32"/>
          <w:szCs w:val="32"/>
        </w:rPr>
        <w:t>XY行程</w:t>
      </w:r>
      <w:r>
        <w:rPr>
          <w:rFonts w:hint="eastAsia" w:ascii="仿宋_GB2312" w:eastAsia="仿宋_GB2312"/>
          <w:sz w:val="32"/>
          <w:szCs w:val="32"/>
        </w:rPr>
        <w:t>满足1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吋晶圆需求</w:t>
      </w:r>
      <w:r>
        <w:rPr>
          <w:rFonts w:ascii="仿宋_GB2312" w:eastAsia="仿宋_GB2312"/>
          <w:sz w:val="32"/>
          <w:szCs w:val="32"/>
        </w:rPr>
        <w:t xml:space="preserve">，重复定位精度≤±1 μm，最高速度200 mm/s，单轴直线度≤5 μm，XY垂直度≤6 μm；R轴卡盘可±5°旋转，旋转重复精度≤±5"；Z轴静态抖动≤±0.25 μm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铁磁共振测试</w:t>
      </w:r>
      <w:r>
        <w:rPr>
          <w:rFonts w:ascii="仿宋_GB2312" w:eastAsia="仿宋_GB2312"/>
          <w:sz w:val="32"/>
          <w:szCs w:val="32"/>
        </w:rPr>
        <w:t>：自动</w:t>
      </w:r>
      <w:r>
        <w:rPr>
          <w:rFonts w:hint="eastAsia" w:ascii="仿宋_GB2312" w:eastAsia="仿宋_GB2312"/>
          <w:sz w:val="32"/>
          <w:szCs w:val="32"/>
        </w:rPr>
        <w:t>计算</w:t>
      </w:r>
      <w:r>
        <w:rPr>
          <w:rFonts w:ascii="仿宋_GB2312" w:eastAsia="仿宋_GB2312"/>
          <w:sz w:val="32"/>
          <w:szCs w:val="32"/>
        </w:rPr>
        <w:t>阻尼与饱和磁化强度信息。单点测量有效区域</w:t>
      </w:r>
      <w:r>
        <w:rPr>
          <w:rFonts w:hint="eastAsia" w:ascii="仿宋_GB2312" w:eastAsia="仿宋_GB2312"/>
          <w:sz w:val="32"/>
          <w:szCs w:val="32"/>
        </w:rPr>
        <w:t>≤</w:t>
      </w:r>
      <w:r>
        <w:rPr>
          <w:rFonts w:ascii="仿宋_GB2312" w:eastAsia="仿宋_GB2312"/>
          <w:sz w:val="32"/>
          <w:szCs w:val="32"/>
        </w:rPr>
        <w:t>2.3*0.4 mm，兼容</w:t>
      </w:r>
      <w:r>
        <w:rPr>
          <w:rFonts w:hint="eastAsia" w:ascii="仿宋_GB2312" w:eastAsia="仿宋_GB2312"/>
          <w:sz w:val="32"/>
          <w:szCs w:val="32"/>
        </w:rPr>
        <w:t>铁磁共振时</w:t>
      </w:r>
      <w:r>
        <w:rPr>
          <w:rFonts w:ascii="仿宋_GB2312" w:eastAsia="仿宋_GB2312"/>
          <w:sz w:val="32"/>
          <w:szCs w:val="32"/>
        </w:rPr>
        <w:t>最大磁场可达±2.0 T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8.平均无故障连续工作时间不低于1000小时。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（三）成本指标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产品供货后，单台价格不高于900万元。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三、交付物与考核指标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1.提交满足考核指标的1台套产品，并提供使用说明书。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2.完成产品性能测试，提供具有检测资质的第三方测试报告。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设备在指定单位运行3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日，完成</w:t>
      </w:r>
      <w:r>
        <w:rPr>
          <w:rFonts w:ascii="仿宋_GB2312" w:eastAsia="仿宋_GB2312"/>
          <w:sz w:val="32"/>
          <w:szCs w:val="32"/>
        </w:rPr>
        <w:t>产品测试后出具使用报告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四、课题周期：</w:t>
      </w:r>
      <w:r>
        <w:rPr>
          <w:rFonts w:ascii="仿宋_GB2312" w:eastAsia="仿宋_GB2312"/>
          <w:sz w:val="32"/>
          <w:szCs w:val="32"/>
        </w:rPr>
        <w:t>1年。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五、支持金额：</w:t>
      </w:r>
      <w:r>
        <w:rPr>
          <w:rFonts w:hint="eastAsia" w:ascii="仿宋_GB2312" w:eastAsia="仿宋_GB2312"/>
          <w:sz w:val="32"/>
          <w:szCs w:val="32"/>
        </w:rPr>
        <w:t>市级财政支持不超过</w:t>
      </w:r>
      <w:r>
        <w:rPr>
          <w:rFonts w:ascii="仿宋_GB2312" w:eastAsia="仿宋_GB2312"/>
          <w:sz w:val="32"/>
          <w:szCs w:val="32"/>
        </w:rPr>
        <w:t>500万元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986980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493174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E46C07"/>
    <w:rsid w:val="0002798B"/>
    <w:rsid w:val="0007596B"/>
    <w:rsid w:val="0009229C"/>
    <w:rsid w:val="00110FBF"/>
    <w:rsid w:val="00124FFB"/>
    <w:rsid w:val="001261ED"/>
    <w:rsid w:val="00166D36"/>
    <w:rsid w:val="001E4AE7"/>
    <w:rsid w:val="001E76E4"/>
    <w:rsid w:val="001F5681"/>
    <w:rsid w:val="002A5889"/>
    <w:rsid w:val="00311BBD"/>
    <w:rsid w:val="00342EC6"/>
    <w:rsid w:val="00353FF8"/>
    <w:rsid w:val="00371158"/>
    <w:rsid w:val="003875B2"/>
    <w:rsid w:val="003B6C74"/>
    <w:rsid w:val="003C5799"/>
    <w:rsid w:val="003F278D"/>
    <w:rsid w:val="0042222D"/>
    <w:rsid w:val="00462673"/>
    <w:rsid w:val="004B4C90"/>
    <w:rsid w:val="00504E5B"/>
    <w:rsid w:val="00521889"/>
    <w:rsid w:val="005310ED"/>
    <w:rsid w:val="0055102C"/>
    <w:rsid w:val="005A139A"/>
    <w:rsid w:val="005B0B04"/>
    <w:rsid w:val="005D035E"/>
    <w:rsid w:val="00645CC2"/>
    <w:rsid w:val="00655D6F"/>
    <w:rsid w:val="006A4AED"/>
    <w:rsid w:val="007058AF"/>
    <w:rsid w:val="0073424D"/>
    <w:rsid w:val="007C14AA"/>
    <w:rsid w:val="007E18C7"/>
    <w:rsid w:val="007E711C"/>
    <w:rsid w:val="00803870"/>
    <w:rsid w:val="008B61BC"/>
    <w:rsid w:val="008F12F1"/>
    <w:rsid w:val="008F38F4"/>
    <w:rsid w:val="00913791"/>
    <w:rsid w:val="0095513D"/>
    <w:rsid w:val="00962E03"/>
    <w:rsid w:val="009A692F"/>
    <w:rsid w:val="009D4911"/>
    <w:rsid w:val="009E251C"/>
    <w:rsid w:val="00A54358"/>
    <w:rsid w:val="00AA457A"/>
    <w:rsid w:val="00AE265A"/>
    <w:rsid w:val="00B91D86"/>
    <w:rsid w:val="00C0010B"/>
    <w:rsid w:val="00C12369"/>
    <w:rsid w:val="00C138E0"/>
    <w:rsid w:val="00C942D9"/>
    <w:rsid w:val="00CA41C3"/>
    <w:rsid w:val="00CB60C8"/>
    <w:rsid w:val="00D31444"/>
    <w:rsid w:val="00D3303B"/>
    <w:rsid w:val="00D67194"/>
    <w:rsid w:val="00DC516E"/>
    <w:rsid w:val="00DE4B19"/>
    <w:rsid w:val="00E00BB6"/>
    <w:rsid w:val="00E300DD"/>
    <w:rsid w:val="00E41255"/>
    <w:rsid w:val="00E46C07"/>
    <w:rsid w:val="00E62927"/>
    <w:rsid w:val="00E6550F"/>
    <w:rsid w:val="00E81D6E"/>
    <w:rsid w:val="00E86580"/>
    <w:rsid w:val="00E93491"/>
    <w:rsid w:val="00F15DD4"/>
    <w:rsid w:val="00F44803"/>
    <w:rsid w:val="00F4583C"/>
    <w:rsid w:val="00F73CBD"/>
    <w:rsid w:val="00F90094"/>
    <w:rsid w:val="00FC62BD"/>
    <w:rsid w:val="088C6F74"/>
    <w:rsid w:val="217D136C"/>
    <w:rsid w:val="2CA02438"/>
    <w:rsid w:val="362E155F"/>
    <w:rsid w:val="49C76F16"/>
    <w:rsid w:val="4E0450AE"/>
    <w:rsid w:val="589A56D6"/>
    <w:rsid w:val="5E780E5B"/>
    <w:rsid w:val="60BB60FF"/>
    <w:rsid w:val="67F45207"/>
    <w:rsid w:val="71460DB4"/>
    <w:rsid w:val="73656439"/>
    <w:rsid w:val="742B6D7C"/>
    <w:rsid w:val="757C0D1E"/>
    <w:rsid w:val="76C5710F"/>
    <w:rsid w:val="7C0427F4"/>
    <w:rsid w:val="7EC020AA"/>
    <w:rsid w:val="7F5377E5"/>
    <w:rsid w:val="BFFE1370"/>
    <w:rsid w:val="FF3B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34C3-0E6B-463F-B3BA-06ACAE39C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822</Words>
  <Characters>932</Characters>
  <Lines>78</Lines>
  <Paragraphs>22</Paragraphs>
  <TotalTime>8</TotalTime>
  <ScaleCrop>false</ScaleCrop>
  <LinksUpToDate>false</LinksUpToDate>
  <CharactersWithSpaces>952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2022-08-05T06:57:00Z</dcterms:created>
  <dc:creator>nast1014</dc:creator>
  <cp:lastModifiedBy>明天会更好</cp:lastModifiedBy>
  <cp:lastPrinted>2022-07-18T12:16:00Z</cp:lastPrinted>
  <dcterms:modified xsi:type="dcterms:W3CDTF">2022-08-05T08:26:15Z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549EB99FFDDF4762BDAC6B627CF2F017</vt:lpwstr>
  </property>
</Properties>
</file>